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xml:space="preserve">, Kyle </w:t>
      </w:r>
      <w:proofErr w:type="spellStart"/>
      <w:r w:rsidR="00ED79EE">
        <w:t>Franseen</w:t>
      </w:r>
      <w:proofErr w:type="spellEnd"/>
      <w:r w:rsidR="00ED79EE">
        <w:t xml:space="preserve">, </w:t>
      </w:r>
      <w:proofErr w:type="spellStart"/>
      <w:r w:rsidR="00ED79EE">
        <w:t>Shadi</w:t>
      </w:r>
      <w:proofErr w:type="spellEnd"/>
      <w:r w:rsidR="00ED79EE">
        <w:t xml:space="preserve"> </w:t>
      </w:r>
      <w:proofErr w:type="spellStart"/>
      <w:r w:rsidR="00ED79EE">
        <w:t>Fadaee</w:t>
      </w:r>
      <w:proofErr w:type="spellEnd"/>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proofErr w:type="gramStart"/>
      <w:r>
        <w:t>format</w:t>
      </w:r>
      <w:proofErr w:type="gramEnd"/>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proofErr w:type="spellStart"/>
      <w:r w:rsidR="00E93DD7">
        <w:t>Shadi</w:t>
      </w:r>
      <w:proofErr w:type="spellEnd"/>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proofErr w:type="spellStart"/>
      <w:r w:rsidR="00E93DD7">
        <w:t>Shadi</w:t>
      </w:r>
      <w:proofErr w:type="spellEnd"/>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proofErr w:type="spellStart"/>
      <w:r w:rsidR="00E93DD7">
        <w:t>Shadi</w:t>
      </w:r>
      <w:proofErr w:type="spellEnd"/>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proofErr w:type="spellStart"/>
      <w:r w:rsidR="000B15A2">
        <w:t>Shadi</w:t>
      </w:r>
      <w:proofErr w:type="spellEnd"/>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 xml:space="preserve">Jason, Kyle, </w:t>
      </w:r>
      <w:proofErr w:type="spellStart"/>
      <w:r w:rsidR="00717455">
        <w:t>Shadi</w:t>
      </w:r>
      <w:proofErr w:type="spellEnd"/>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proofErr w:type="spellStart"/>
      <w:r w:rsidR="00D92E66">
        <w:t>Shadi</w:t>
      </w:r>
      <w:proofErr w:type="spellEnd"/>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proofErr w:type="spellStart"/>
      <w:r w:rsidR="00D92E66">
        <w:t>Shadi</w:t>
      </w:r>
      <w:proofErr w:type="spellEnd"/>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proofErr w:type="spellStart"/>
      <w:r w:rsidR="00D92E66">
        <w:t>Shadi</w:t>
      </w:r>
      <w:proofErr w:type="spellEnd"/>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r w:rsidR="002F0FBC">
        <w:t>Jason</w:t>
      </w:r>
      <w:r w:rsidR="00717455">
        <w:t>]</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w:t>
      </w:r>
      <w:r w:rsidR="00DB25BC">
        <w:t>n/a</w:t>
      </w:r>
      <w:r>
        <w:t>]</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r w:rsidR="00DB25BC">
        <w:t>n/a</w:t>
      </w:r>
      <w:r>
        <w:t>]</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w:t>
      </w:r>
      <w:r w:rsidR="00DB25BC">
        <w:t>n/a</w:t>
      </w:r>
      <w:r w:rsidR="0054022C">
        <w:t>]</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r w:rsidR="002F0FBC">
        <w:t>n/a</w:t>
      </w:r>
      <w:r>
        <w:t>]</w:t>
      </w:r>
    </w:p>
    <w:p w:rsidR="0037333A" w:rsidRDefault="00E70C95" w:rsidP="003A5E91">
      <w:pPr>
        <w:pStyle w:val="ListParagraph"/>
        <w:numPr>
          <w:ilvl w:val="0"/>
          <w:numId w:val="11"/>
        </w:numPr>
      </w:pPr>
      <w:r>
        <w:t xml:space="preserve">the </w:t>
      </w:r>
      <w:r w:rsidR="0037333A">
        <w:t>final version of the Process Book [</w:t>
      </w:r>
      <w:r w:rsidR="00DB25BC">
        <w:t xml:space="preserve">Jason, Kyle, </w:t>
      </w:r>
      <w:proofErr w:type="spellStart"/>
      <w:r w:rsidR="00DB25BC">
        <w:t>Shadi</w:t>
      </w:r>
      <w:proofErr w:type="spellEnd"/>
      <w:r w:rsidR="0037333A">
        <w:t>]</w:t>
      </w:r>
    </w:p>
    <w:p w:rsidR="0041390C" w:rsidRDefault="0041390C" w:rsidP="003A5E91">
      <w:pPr>
        <w:pStyle w:val="ListParagraph"/>
        <w:numPr>
          <w:ilvl w:val="0"/>
          <w:numId w:val="11"/>
        </w:numPr>
      </w:pPr>
      <w:r>
        <w:t>the final version of the Project Website and Screencast [</w:t>
      </w:r>
      <w:r w:rsidR="00DB25BC">
        <w:t xml:space="preserve">Jason, Kyle, </w:t>
      </w:r>
      <w:proofErr w:type="spellStart"/>
      <w:r w:rsidR="00DB25BC">
        <w:t>Shadi</w:t>
      </w:r>
      <w:proofErr w:type="spellEnd"/>
      <w:r>
        <w:t>]</w:t>
      </w:r>
    </w:p>
    <w:p w:rsidR="0041390C" w:rsidRDefault="0041390C" w:rsidP="003A5E91">
      <w:pPr>
        <w:pStyle w:val="ListParagraph"/>
        <w:numPr>
          <w:ilvl w:val="0"/>
          <w:numId w:val="11"/>
        </w:numPr>
      </w:pPr>
      <w:r>
        <w:t>README file [</w:t>
      </w:r>
      <w:r w:rsidR="00DB25BC">
        <w:t>Jason</w:t>
      </w:r>
      <w:r>
        <w:t>]</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lastRenderedPageBreak/>
        <w:drawing>
          <wp:inline distT="0" distB="0" distL="0" distR="0">
            <wp:extent cx="5852160" cy="3776472"/>
            <wp:effectExtent l="0" t="0" r="0" b="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33597"/>
                    <a:stretch/>
                  </pic:blipFill>
                  <pic:spPr bwMode="auto">
                    <a:xfrm>
                      <a:off x="0" y="0"/>
                      <a:ext cx="5852160" cy="3776472"/>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lastRenderedPageBreak/>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proofErr w:type="gramStart"/>
      <w:r>
        <w:t>completed</w:t>
      </w:r>
      <w:proofErr w:type="gramEnd"/>
      <w:r>
        <w:t xml:space="preserve"> Parallel Coordinates Chart and added it to the HTML index file</w:t>
      </w:r>
      <w:r w:rsidR="0067457E">
        <w:t>. Below is an 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lastRenderedPageBreak/>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lastRenderedPageBreak/>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lastRenderedPageBreak/>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below is a screenshot of the visualization in “Comparison Mode” at this point in time:</w:t>
      </w:r>
    </w:p>
    <w:p w:rsidR="00EA0F74" w:rsidRDefault="00EA0F74" w:rsidP="00413663">
      <w:pPr>
        <w:jc w:val="center"/>
      </w:pPr>
      <w:r>
        <w:rPr>
          <w:noProof/>
          <w:lang w:eastAsia="en-US" w:bidi="ar-SA"/>
        </w:rPr>
        <w:lastRenderedPageBreak/>
        <w:drawing>
          <wp:inline distT="0" distB="0" distL="0" distR="0">
            <wp:extent cx="6133541" cy="3802380"/>
            <wp:effectExtent l="0" t="0" r="635" b="7620"/>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803671"/>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2F0FBC" w:rsidRDefault="002F0FBC" w:rsidP="00717455">
      <w:r>
        <w:t>4/29/2015</w:t>
      </w:r>
    </w:p>
    <w:p w:rsidR="0067276B" w:rsidRDefault="0067276B" w:rsidP="0067276B">
      <w:pPr>
        <w:pStyle w:val="ListParagraph"/>
        <w:numPr>
          <w:ilvl w:val="0"/>
          <w:numId w:val="21"/>
        </w:numPr>
      </w:pPr>
      <w:r>
        <w:t>added some images to the milestone guide</w:t>
      </w:r>
    </w:p>
    <w:p w:rsidR="002F0FBC" w:rsidRDefault="002F0FBC" w:rsidP="002F0FBC">
      <w:pPr>
        <w:pStyle w:val="ListParagraph"/>
        <w:numPr>
          <w:ilvl w:val="0"/>
          <w:numId w:val="21"/>
        </w:numPr>
      </w:pPr>
      <w:r>
        <w:t>completed Objective #22 (second brush for comparison)</w:t>
      </w:r>
    </w:p>
    <w:p w:rsidR="00455516" w:rsidRDefault="00455516" w:rsidP="002F0FBC">
      <w:pPr>
        <w:pStyle w:val="ListParagraph"/>
        <w:numPr>
          <w:ilvl w:val="0"/>
          <w:numId w:val="21"/>
        </w:numPr>
      </w:pPr>
      <w:r>
        <w:t>below is a screenshot of the visualization in “Comparison Mode” at this point in time:</w:t>
      </w:r>
    </w:p>
    <w:p w:rsidR="00455516" w:rsidRDefault="0067276B" w:rsidP="0067276B">
      <w:pPr>
        <w:jc w:val="center"/>
      </w:pPr>
      <w:r>
        <w:rPr>
          <w:noProof/>
          <w:lang w:eastAsia="en-US" w:bidi="ar-SA"/>
        </w:rPr>
        <w:lastRenderedPageBreak/>
        <w:drawing>
          <wp:inline distT="0" distB="0" distL="0" distR="0">
            <wp:extent cx="5935980" cy="3817620"/>
            <wp:effectExtent l="0" t="0" r="7620" b="0"/>
            <wp:docPr id="15" name="Picture 15" descr="V:\yuj2\yuj2\Courses\Visualization\Project\Screen Shot 2015-04-30 at 5.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30 at 5.18.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F76DE4" w:rsidRDefault="00F76DE4" w:rsidP="00717455"/>
    <w:p w:rsidR="00DB25BC" w:rsidRDefault="00DB25BC" w:rsidP="00717455">
      <w:r>
        <w:t>5/2/2015</w:t>
      </w:r>
    </w:p>
    <w:p w:rsidR="00B9175A" w:rsidRDefault="00B9175A" w:rsidP="00DB25BC">
      <w:pPr>
        <w:pStyle w:val="ListParagraph"/>
        <w:numPr>
          <w:ilvl w:val="0"/>
          <w:numId w:val="27"/>
        </w:numPr>
      </w:pPr>
      <w:r>
        <w:t xml:space="preserve">added a default subset of formats for the user to focus on </w:t>
      </w:r>
      <w:proofErr w:type="spellStart"/>
      <w:r>
        <w:t>intially</w:t>
      </w:r>
      <w:proofErr w:type="spellEnd"/>
    </w:p>
    <w:p w:rsidR="00DB25BC" w:rsidRDefault="00B9175A" w:rsidP="00DB25BC">
      <w:pPr>
        <w:pStyle w:val="ListParagraph"/>
        <w:numPr>
          <w:ilvl w:val="0"/>
          <w:numId w:val="27"/>
        </w:numPr>
      </w:pPr>
      <w:r>
        <w:t>a</w:t>
      </w:r>
      <w:r w:rsidR="00DB25BC" w:rsidRPr="00DB25BC">
        <w:t xml:space="preserve">dded </w:t>
      </w:r>
      <w:proofErr w:type="spellStart"/>
      <w:r w:rsidR="00DB25BC" w:rsidRPr="00DB25BC">
        <w:t>hoverable</w:t>
      </w:r>
      <w:proofErr w:type="spellEnd"/>
      <w:r w:rsidR="00DB25BC" w:rsidRPr="00DB25BC">
        <w:t xml:space="preserve"> milestone markers in Context Overview Chart</w:t>
      </w:r>
    </w:p>
    <w:p w:rsidR="00DB25BC" w:rsidRDefault="00B9175A" w:rsidP="00DB25BC">
      <w:pPr>
        <w:pStyle w:val="ListParagraph"/>
        <w:numPr>
          <w:ilvl w:val="0"/>
          <w:numId w:val="27"/>
        </w:numPr>
      </w:pPr>
      <w:r>
        <w:t>i</w:t>
      </w:r>
      <w:r w:rsidR="00DB25BC" w:rsidRPr="00DB25BC">
        <w:t xml:space="preserve">mplemented brush </w:t>
      </w:r>
      <w:r w:rsidR="00DB25BC">
        <w:t xml:space="preserve">to snap to </w:t>
      </w:r>
      <w:r w:rsidR="009349EC">
        <w:t>each year on the axis</w:t>
      </w:r>
      <w:r w:rsidR="00DB25BC" w:rsidRPr="00DB25BC">
        <w:t xml:space="preserve"> in Context Overview Chart</w:t>
      </w:r>
      <w:r w:rsidR="00DB25BC">
        <w:t xml:space="preserve"> </w:t>
      </w:r>
      <w:r w:rsidR="009349EC">
        <w:t>making brushing more intuitive and CPU efficient</w:t>
      </w:r>
    </w:p>
    <w:p w:rsidR="009349EC" w:rsidRDefault="00B9175A" w:rsidP="00DB25BC">
      <w:pPr>
        <w:pStyle w:val="ListParagraph"/>
        <w:numPr>
          <w:ilvl w:val="0"/>
          <w:numId w:val="27"/>
        </w:numPr>
      </w:pPr>
      <w:r>
        <w:t>m</w:t>
      </w:r>
      <w:r w:rsidR="009349EC">
        <w:t>odified milestone descriptions to add bold and italicized text to put emphasis on the format types</w:t>
      </w:r>
    </w:p>
    <w:p w:rsidR="00DB25BC" w:rsidRDefault="00B9175A" w:rsidP="00DB25BC">
      <w:pPr>
        <w:pStyle w:val="ListParagraph"/>
        <w:numPr>
          <w:ilvl w:val="0"/>
          <w:numId w:val="27"/>
        </w:numPr>
      </w:pPr>
      <w:r>
        <w:t>m</w:t>
      </w:r>
      <w:r w:rsidR="00DB25BC" w:rsidRPr="00DB25BC">
        <w:t>odified time axis to not show months, but only years in Focus Chart</w:t>
      </w:r>
      <w:r w:rsidR="00DB25BC">
        <w:t>s</w:t>
      </w:r>
    </w:p>
    <w:p w:rsidR="00DB25BC" w:rsidRDefault="00DB25BC" w:rsidP="00717455"/>
    <w:p w:rsidR="009349EC" w:rsidRDefault="009349EC" w:rsidP="00717455">
      <w:r>
        <w:t>5/3/2015</w:t>
      </w:r>
    </w:p>
    <w:p w:rsidR="00B9175A" w:rsidRDefault="00B9175A" w:rsidP="00717455">
      <w:pPr>
        <w:pStyle w:val="ListParagraph"/>
        <w:numPr>
          <w:ilvl w:val="0"/>
          <w:numId w:val="28"/>
        </w:numPr>
      </w:pPr>
      <w:r>
        <w:t>i</w:t>
      </w:r>
      <w:r w:rsidR="009349EC">
        <w:t>mplemented filtering, highlighting, axis rescaling and transition animation for the Rankings Charts</w:t>
      </w:r>
    </w:p>
    <w:p w:rsidR="00B9175A" w:rsidRDefault="00B9175A" w:rsidP="00B9175A">
      <w:pPr>
        <w:pStyle w:val="ListParagraph"/>
        <w:numPr>
          <w:ilvl w:val="0"/>
          <w:numId w:val="28"/>
        </w:numPr>
      </w:pPr>
      <w:r>
        <w:t>added ‘$’ and ‘%’ symbols to axis labels to make the value clearer to the user</w:t>
      </w:r>
    </w:p>
    <w:p w:rsidR="00B9175A" w:rsidRDefault="00B9175A" w:rsidP="00B9175A">
      <w:pPr>
        <w:pStyle w:val="ListParagraph"/>
        <w:numPr>
          <w:ilvl w:val="0"/>
          <w:numId w:val="28"/>
        </w:numPr>
      </w:pPr>
      <w:r>
        <w:t>below is a screenshot of the visualization in “Comparison Mode” at this point in time:</w:t>
      </w:r>
    </w:p>
    <w:p w:rsidR="00B9175A" w:rsidRDefault="00B9175A" w:rsidP="00717455">
      <w:r>
        <w:rPr>
          <w:noProof/>
          <w:lang w:eastAsia="en-US" w:bidi="ar-SA"/>
        </w:rPr>
        <w:lastRenderedPageBreak/>
        <w:drawing>
          <wp:inline distT="0" distB="0" distL="0" distR="0">
            <wp:extent cx="5934075" cy="3943350"/>
            <wp:effectExtent l="0" t="0" r="9525" b="0"/>
            <wp:docPr id="17" name="Picture 17" descr="C:\yuj2\My Documents\Courses\Visualization\Project\Screen Shot 2015-05-04 at 6.2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uj2\My Documents\Courses\Visualization\Project\Screen Shot 2015-05-04 at 6.25.0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B9175A" w:rsidRDefault="00B9175A"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2"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3" w:history="1">
        <w:r w:rsidRPr="003E2BEC">
          <w:rPr>
            <w:rStyle w:val="Hyperlink"/>
          </w:rPr>
          <w:t>http://www.infoplease.com/ipea/A0151192.html</w:t>
        </w:r>
      </w:hyperlink>
    </w:p>
    <w:p w:rsidR="00B13955" w:rsidRDefault="00B13955" w:rsidP="00B13955">
      <w:pPr>
        <w:pStyle w:val="ListParagraph"/>
        <w:numPr>
          <w:ilvl w:val="0"/>
          <w:numId w:val="19"/>
        </w:numPr>
      </w:pPr>
      <w:r>
        <w:t>Spotify</w:t>
      </w:r>
      <w:r>
        <w:br/>
      </w:r>
      <w:hyperlink r:id="rId24" w:history="1">
        <w:r w:rsidRPr="00DE5B52">
          <w:rPr>
            <w:rStyle w:val="Hyperlink"/>
          </w:rPr>
          <w:t>http://en.wikipedia.org/wiki/Spotify</w:t>
        </w:r>
      </w:hyperlink>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5"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6" w:history="1">
        <w:r w:rsidRPr="009E5B28">
          <w:rPr>
            <w:rStyle w:val="Hyperlink"/>
          </w:rPr>
          <w:t>http://bl.ocks.org/mbostock/3884955</w:t>
        </w:r>
      </w:hyperlink>
    </w:p>
    <w:p w:rsidR="00582270" w:rsidRDefault="00582270" w:rsidP="00582270">
      <w:pPr>
        <w:pStyle w:val="ListParagraph"/>
        <w:numPr>
          <w:ilvl w:val="1"/>
          <w:numId w:val="19"/>
        </w:numPr>
      </w:pPr>
      <w:r w:rsidRPr="00582270">
        <w:t xml:space="preserve">Multi-Line </w:t>
      </w:r>
      <w:proofErr w:type="spellStart"/>
      <w:r w:rsidRPr="00582270">
        <w:t>Voronoi</w:t>
      </w:r>
      <w:proofErr w:type="spellEnd"/>
      <w:r>
        <w:br/>
      </w:r>
      <w:hyperlink r:id="rId27" w:history="1">
        <w:r w:rsidRPr="009E5B28">
          <w:rPr>
            <w:rStyle w:val="Hyperlink"/>
          </w:rPr>
          <w:t>http://bl.ocks.org/mbostock/8033015</w:t>
        </w:r>
      </w:hyperlink>
    </w:p>
    <w:p w:rsidR="00582270" w:rsidRDefault="00582270" w:rsidP="00582270">
      <w:pPr>
        <w:pStyle w:val="ListParagraph"/>
        <w:numPr>
          <w:ilvl w:val="1"/>
          <w:numId w:val="19"/>
        </w:numPr>
      </w:pPr>
      <w:r w:rsidRPr="00582270">
        <w:t xml:space="preserve">X-Value </w:t>
      </w:r>
      <w:proofErr w:type="spellStart"/>
      <w:r w:rsidRPr="00582270">
        <w:t>Mouseover</w:t>
      </w:r>
      <w:proofErr w:type="spellEnd"/>
      <w:r>
        <w:br/>
      </w:r>
      <w:hyperlink r:id="rId28" w:history="1">
        <w:r w:rsidRPr="009E5B28">
          <w:rPr>
            <w:rStyle w:val="Hyperlink"/>
          </w:rPr>
          <w:t>http://bl.ocks.org/mbostock/3902569</w:t>
        </w:r>
      </w:hyperlink>
    </w:p>
    <w:p w:rsidR="00582270" w:rsidRDefault="00582270" w:rsidP="00582270">
      <w:pPr>
        <w:pStyle w:val="ListParagraph"/>
        <w:numPr>
          <w:ilvl w:val="1"/>
          <w:numId w:val="19"/>
        </w:numPr>
      </w:pPr>
      <w:proofErr w:type="spellStart"/>
      <w:r w:rsidRPr="00582270">
        <w:t>Focus+Context</w:t>
      </w:r>
      <w:proofErr w:type="spellEnd"/>
      <w:r w:rsidRPr="00582270">
        <w:t xml:space="preserve"> via Brushing</w:t>
      </w:r>
      <w:r>
        <w:br/>
      </w:r>
      <w:hyperlink r:id="rId29"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30"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t>Parallel Coordinates</w:t>
      </w:r>
      <w:r>
        <w:br/>
      </w:r>
      <w:hyperlink r:id="rId31" w:history="1">
        <w:r w:rsidRPr="009E5B28">
          <w:rPr>
            <w:rStyle w:val="Hyperlink"/>
          </w:rPr>
          <w:t>http://bl.ocks.org/mbostock/1341021</w:t>
        </w:r>
      </w:hyperlink>
      <w:r w:rsidR="00BA08CA">
        <w:br/>
      </w:r>
      <w:hyperlink r:id="rId32"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3" w:history="1">
        <w:r w:rsidR="00582270" w:rsidRPr="009E5B28">
          <w:rPr>
            <w:rStyle w:val="Hyperlink"/>
          </w:rPr>
          <w:t>http://bl.ocks.org/bollwyvl/8463137</w:t>
        </w:r>
      </w:hyperlink>
    </w:p>
    <w:p w:rsidR="00A138A2" w:rsidRDefault="00BA08CA" w:rsidP="00BA08CA">
      <w:pPr>
        <w:pStyle w:val="ListParagraph"/>
        <w:numPr>
          <w:ilvl w:val="0"/>
          <w:numId w:val="19"/>
        </w:numPr>
      </w:pPr>
      <w:r>
        <w:t xml:space="preserve">Homework 3 – </w:t>
      </w:r>
      <w:proofErr w:type="spellStart"/>
      <w:r>
        <w:t>MyWorld</w:t>
      </w:r>
      <w:proofErr w:type="spellEnd"/>
      <w:r>
        <w:t xml:space="preserve"> 2015 Data Timeline</w:t>
      </w:r>
    </w:p>
    <w:p w:rsidR="00991D7E" w:rsidRDefault="00991D7E" w:rsidP="00991D7E">
      <w:pPr>
        <w:pStyle w:val="ListParagraph"/>
        <w:numPr>
          <w:ilvl w:val="0"/>
          <w:numId w:val="19"/>
        </w:numPr>
      </w:pPr>
      <w:r>
        <w:t xml:space="preserve">jQuery </w:t>
      </w:r>
      <w:r w:rsidRPr="00991D7E">
        <w:t>Event Handler Attachment</w:t>
      </w:r>
      <w:r>
        <w:br/>
      </w:r>
      <w:hyperlink r:id="rId34" w:history="1">
        <w:r w:rsidRPr="000F3660">
          <w:rPr>
            <w:rStyle w:val="Hyperlink"/>
          </w:rPr>
          <w:t>https://api.jquery.com/category/events/event-handler-attachment/</w:t>
        </w:r>
      </w:hyperlink>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5"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6"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7" w:history="1">
        <w:r w:rsidRPr="000426AA">
          <w:rPr>
            <w:rStyle w:val="Hyperlink"/>
          </w:rPr>
          <w:t>https://pages.github.com</w:t>
        </w:r>
      </w:hyperlink>
      <w:r>
        <w:t xml:space="preserve">, </w:t>
      </w:r>
      <w:hyperlink r:id="rId38" w:history="1">
        <w:r w:rsidRPr="000426AA">
          <w:rPr>
            <w:rStyle w:val="Hyperlink"/>
          </w:rPr>
          <w:t>https://twitter.com/jasonlong</w:t>
        </w:r>
      </w:hyperlink>
    </w:p>
    <w:p w:rsidR="00BA08CA" w:rsidRDefault="00BA08CA" w:rsidP="00007BD9"/>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39"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w:t>
      </w:r>
      <w:r>
        <w:lastRenderedPageBreak/>
        <w:t xml:space="preserve">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t>RIAA Pie Chart (1983 vs. 1993)</w:t>
      </w:r>
    </w:p>
    <w:p w:rsidR="00DA336E" w:rsidRDefault="00DA336E" w:rsidP="00007BD9">
      <w:r>
        <w:rPr>
          <w:noProof/>
          <w:lang w:eastAsia="en-US" w:bidi="ar-SA"/>
        </w:rPr>
        <w:drawing>
          <wp:inline distT="0" distB="0" distL="0" distR="0">
            <wp:extent cx="5935980" cy="2674620"/>
            <wp:effectExtent l="0" t="0" r="762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007BD9">
      <w:r>
        <w:rPr>
          <w:noProof/>
          <w:lang w:eastAsia="en-US" w:bidi="ar-SA"/>
        </w:rPr>
        <w:drawing>
          <wp:inline distT="0" distB="0" distL="0" distR="0">
            <wp:extent cx="5928360" cy="2651760"/>
            <wp:effectExtent l="0" t="0" r="0" b="0"/>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2651760"/>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007BD9">
      <w:r>
        <w:rPr>
          <w:noProof/>
          <w:lang w:eastAsia="en-US" w:bidi="ar-SA"/>
        </w:rPr>
        <w:lastRenderedPageBreak/>
        <w:drawing>
          <wp:inline distT="0" distB="0" distL="0" distR="0">
            <wp:extent cx="5935980" cy="2659380"/>
            <wp:effectExtent l="0" t="0" r="7620" b="762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w:t>
      </w:r>
      <w:proofErr w:type="spellStart"/>
      <w:r>
        <w:t>formatName</w:t>
      </w:r>
      <w:proofErr w:type="spellEnd"/>
      <w:r>
        <w:t>’ became ‘format’ (CD, cassette, vinyl, download single, paid subscriptions, etc.) and ‘</w:t>
      </w:r>
      <w:proofErr w:type="spellStart"/>
      <w:r>
        <w:t>formatType</w:t>
      </w:r>
      <w:proofErr w:type="spellEnd"/>
      <w:r>
        <w:t>’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lastRenderedPageBreak/>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B16C39" w:rsidRDefault="00B16C39" w:rsidP="00007BD9">
      <w:r>
        <w:t>Based on the feedback from the project review session with our TF, we updated the HTML layout to use absolute positioning to fit the charts better.  We added a “Comparison Mode” toggle control to switch between the Parallel Coordinates Chart and the Focus &amp; Rankings Comparison Charts.  This way all the charts could fit on the screen.</w:t>
      </w:r>
      <w:r w:rsidR="00DC7AB5">
        <w:t xml:space="preserve">  In addition, we revised the Format Filter dropdown menu by coloring the format texts and grouping the formats by medium type.</w:t>
      </w:r>
    </w:p>
    <w:p w:rsidR="000138DB" w:rsidRDefault="000138DB" w:rsidP="00007BD9"/>
    <w:p w:rsidR="000138DB" w:rsidRDefault="000138DB" w:rsidP="00007BD9">
      <w:r>
        <w:t>We also completed integrated brushing and highlighting between the Parallel Coordinates Chart and the Comparison Charts, to improve the image that thes</w:t>
      </w:r>
      <w:r w:rsidR="00375C28">
        <w:t>e charts are</w:t>
      </w:r>
      <w:r>
        <w:t xml:space="preserve"> working in tandem to tell a story, rather than being two disjoint and separate visualizations. </w:t>
      </w:r>
    </w:p>
    <w:p w:rsidR="000138DB" w:rsidRDefault="000138DB" w:rsidP="00007BD9"/>
    <w:p w:rsidR="00375C28" w:rsidRDefault="001239D6" w:rsidP="00007BD9">
      <w:r>
        <w:t>We have</w:t>
      </w:r>
      <w:r w:rsidR="000138DB">
        <w:t xml:space="preserve"> been compiling iconic images to display along </w:t>
      </w:r>
      <w:r w:rsidR="00375C28">
        <w:t>with our Context O</w:t>
      </w:r>
      <w:r w:rsidR="000138DB">
        <w:t>verview</w:t>
      </w:r>
      <w:r w:rsidR="00375C28">
        <w:t xml:space="preserve"> Chart</w:t>
      </w:r>
      <w:r w:rsidR="000138DB">
        <w:t>, per our TF’s suggestion, to catch the viewer’s eye and give them things to remember and explore within our charts. We are also in the process of developing a clickable timetable with those images on it, possibly overlaid on or below the Context Overview Chart, to give the viewer a more guided process in which to</w:t>
      </w:r>
      <w:r w:rsidR="00375C28">
        <w:t xml:space="preserve"> interact with the data.</w:t>
      </w:r>
    </w:p>
    <w:p w:rsidR="00375C28" w:rsidRDefault="00375C28" w:rsidP="00007BD9"/>
    <w:p w:rsidR="000138DB" w:rsidRDefault="001239D6" w:rsidP="00007BD9">
      <w:r>
        <w:t>In addition</w:t>
      </w:r>
      <w:r w:rsidR="000138DB">
        <w:t xml:space="preserve">, from our TF’s feedback, </w:t>
      </w:r>
      <w:r>
        <w:t>we have</w:t>
      </w:r>
      <w:r w:rsidR="000138DB">
        <w:t xml:space="preserve"> done some cleaning on our</w:t>
      </w:r>
      <w:r w:rsidR="00375C28">
        <w:t xml:space="preserve"> axis, making sure that numbers</w:t>
      </w:r>
      <w:r w:rsidR="000138DB">
        <w:t xml:space="preserve"> and units are clearing marked along all nece</w:t>
      </w:r>
      <w:r>
        <w:t xml:space="preserve">ssary axis. </w:t>
      </w:r>
      <w:proofErr w:type="gramStart"/>
      <w:r>
        <w:t>Also</w:t>
      </w:r>
      <w:proofErr w:type="gramEnd"/>
      <w:r w:rsidR="000138DB">
        <w:t xml:space="preserve">, </w:t>
      </w:r>
      <w:r>
        <w:t>we have</w:t>
      </w:r>
      <w:r w:rsidR="000138DB">
        <w:t xml:space="preserve"> been working on making some clickable text, which wasn’t quite obvious that is was clickable,</w:t>
      </w:r>
      <w:r w:rsidR="00375C28">
        <w:t xml:space="preserve"> stand out more by turning them into more obvious buttons. </w:t>
      </w:r>
      <w:r>
        <w:t>Finally,</w:t>
      </w:r>
      <w:r w:rsidR="00375C28">
        <w:t xml:space="preserve"> we have improved the general color scheme of our visualization, by removing bright distracting colors from less important objects like brushes, and using almost all colors solely for data representation, so that viewers’ attention </w:t>
      </w:r>
      <w:proofErr w:type="gramStart"/>
      <w:r w:rsidR="00375C28">
        <w:t>is focused</w:t>
      </w:r>
      <w:proofErr w:type="gramEnd"/>
      <w:r w:rsidR="00375C28">
        <w:t xml:space="preserve"> on the important part of the visualization, the data.  </w:t>
      </w:r>
    </w:p>
    <w:p w:rsidR="00B16C39" w:rsidRDefault="00B16C39" w:rsidP="00007BD9"/>
    <w:p w:rsidR="004757F3" w:rsidRDefault="004757F3" w:rsidP="004757F3">
      <w:pPr>
        <w:pStyle w:val="IntenseQuote"/>
        <w:ind w:left="0" w:right="0"/>
      </w:pPr>
      <w:r>
        <w:t>IMPLEMENTATION</w:t>
      </w:r>
    </w:p>
    <w:p w:rsidR="004757F3" w:rsidRDefault="00C77174" w:rsidP="00007BD9">
      <w:r>
        <w:t>We implemented our visualization using the jQuery Events Handler library to coordinate data updates between all the different charts.</w:t>
      </w:r>
      <w:r w:rsidR="00991D7E">
        <w:t xml:space="preserve">  We leveraged a </w:t>
      </w:r>
      <w:r w:rsidR="00991D7E" w:rsidRPr="00991D7E">
        <w:t>Parallel Coordinates</w:t>
      </w:r>
      <w:r w:rsidR="00991D7E">
        <w:t xml:space="preserve"> library developed by </w:t>
      </w:r>
      <w:r w:rsidR="00991D7E" w:rsidRPr="00991D7E">
        <w:t>syntagmatic</w:t>
      </w:r>
      <w:r w:rsidR="00991D7E">
        <w:t xml:space="preserve"> to create our Parallel Coordinates Chart.  Last, we utilized a </w:t>
      </w:r>
      <w:r w:rsidR="00991D7E" w:rsidRPr="00991D7E">
        <w:t>jQuery Dropdown Check List</w:t>
      </w:r>
      <w:r w:rsidR="00991D7E">
        <w:t xml:space="preserve"> library to create our dropdown menu controls.</w:t>
      </w:r>
    </w:p>
    <w:p w:rsidR="00C77174" w:rsidRDefault="00C77174" w:rsidP="00007BD9"/>
    <w:p w:rsidR="00535F5B" w:rsidRDefault="00535F5B" w:rsidP="00007BD9">
      <w:r>
        <w:t>The interactive visualization functionalities we implemented include:</w:t>
      </w:r>
    </w:p>
    <w:p w:rsidR="00957C3A" w:rsidRDefault="00957C3A" w:rsidP="00957C3A">
      <w:pPr>
        <w:pStyle w:val="ListParagraph"/>
        <w:numPr>
          <w:ilvl w:val="0"/>
          <w:numId w:val="30"/>
        </w:numPr>
      </w:pPr>
      <w:r>
        <w:t>format filtering</w:t>
      </w:r>
    </w:p>
    <w:p w:rsidR="00CE4F5E" w:rsidRDefault="00CE4F5E" w:rsidP="00957C3A">
      <w:pPr>
        <w:pStyle w:val="ListParagraph"/>
        <w:numPr>
          <w:ilvl w:val="0"/>
          <w:numId w:val="30"/>
        </w:numPr>
      </w:pPr>
      <w:r>
        <w:t>selecting multiple sales metric types for comparison</w:t>
      </w:r>
    </w:p>
    <w:p w:rsidR="00535F5B" w:rsidRDefault="00535F5B" w:rsidP="00535F5B">
      <w:pPr>
        <w:pStyle w:val="ListParagraph"/>
        <w:numPr>
          <w:ilvl w:val="0"/>
          <w:numId w:val="29"/>
        </w:numPr>
      </w:pPr>
      <w:r>
        <w:t xml:space="preserve">brushing </w:t>
      </w:r>
      <w:r w:rsidR="00AF58F9">
        <w:t>and multi-brushing for comparing multiple time intervals and/or metric types</w:t>
      </w:r>
    </w:p>
    <w:p w:rsidR="00535F5B" w:rsidRDefault="00CE4F5E" w:rsidP="00AF58F9">
      <w:pPr>
        <w:jc w:val="center"/>
      </w:pPr>
      <w:r>
        <w:rPr>
          <w:noProof/>
          <w:lang w:eastAsia="en-US" w:bidi="ar-SA"/>
        </w:rPr>
        <w:drawing>
          <wp:inline distT="0" distB="0" distL="0" distR="0">
            <wp:extent cx="5943600" cy="5632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63245"/>
                    </a:xfrm>
                    <a:prstGeom prst="rect">
                      <a:avLst/>
                    </a:prstGeom>
                    <a:noFill/>
                    <a:ln>
                      <a:noFill/>
                    </a:ln>
                  </pic:spPr>
                </pic:pic>
              </a:graphicData>
            </a:graphic>
          </wp:inline>
        </w:drawing>
      </w:r>
    </w:p>
    <w:p w:rsidR="00AF58F9" w:rsidRDefault="00AF58F9" w:rsidP="00007BD9"/>
    <w:p w:rsidR="00AF58F9" w:rsidRDefault="00957C3A" w:rsidP="00AF58F9">
      <w:pPr>
        <w:pStyle w:val="ListParagraph"/>
        <w:numPr>
          <w:ilvl w:val="0"/>
          <w:numId w:val="29"/>
        </w:numPr>
      </w:pPr>
      <w:r>
        <w:t>format highlighting coordinated between multiple charts</w:t>
      </w:r>
    </w:p>
    <w:p w:rsidR="00957C3A" w:rsidRDefault="00957C3A" w:rsidP="00007BD9">
      <w:r>
        <w:rPr>
          <w:noProof/>
          <w:lang w:eastAsia="en-US" w:bidi="ar-SA"/>
        </w:rPr>
        <w:lastRenderedPageBreak/>
        <w:drawing>
          <wp:inline distT="0" distB="0" distL="0" distR="0" wp14:anchorId="0F2DF773" wp14:editId="717AB231">
            <wp:extent cx="5938787" cy="127695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t="10783" b="52981"/>
                    <a:stretch/>
                  </pic:blipFill>
                  <pic:spPr bwMode="auto">
                    <a:xfrm>
                      <a:off x="0" y="0"/>
                      <a:ext cx="5939155" cy="1277031"/>
                    </a:xfrm>
                    <a:prstGeom prst="rect">
                      <a:avLst/>
                    </a:prstGeom>
                    <a:noFill/>
                    <a:ln>
                      <a:noFill/>
                    </a:ln>
                    <a:extLst>
                      <a:ext uri="{53640926-AAD7-44D8-BBD7-CCE9431645EC}">
                        <a14:shadowObscured xmlns:a14="http://schemas.microsoft.com/office/drawing/2010/main"/>
                      </a:ext>
                    </a:extLst>
                  </pic:spPr>
                </pic:pic>
              </a:graphicData>
            </a:graphic>
          </wp:inline>
        </w:drawing>
      </w:r>
    </w:p>
    <w:p w:rsidR="00AF58F9" w:rsidRDefault="00957C3A" w:rsidP="00007BD9">
      <w:r>
        <w:rPr>
          <w:noProof/>
          <w:lang w:eastAsia="en-US" w:bidi="ar-SA"/>
        </w:rPr>
        <w:drawing>
          <wp:inline distT="0" distB="0" distL="0" distR="0" wp14:anchorId="737D0F51" wp14:editId="1FC18C5D">
            <wp:extent cx="5935587" cy="1344991"/>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t="61813"/>
                    <a:stretch/>
                  </pic:blipFill>
                  <pic:spPr bwMode="auto">
                    <a:xfrm>
                      <a:off x="0" y="0"/>
                      <a:ext cx="5939155" cy="1345799"/>
                    </a:xfrm>
                    <a:prstGeom prst="rect">
                      <a:avLst/>
                    </a:prstGeom>
                    <a:noFill/>
                    <a:ln>
                      <a:noFill/>
                    </a:ln>
                    <a:extLst>
                      <a:ext uri="{53640926-AAD7-44D8-BBD7-CCE9431645EC}">
                        <a14:shadowObscured xmlns:a14="http://schemas.microsoft.com/office/drawing/2010/main"/>
                      </a:ext>
                    </a:extLst>
                  </pic:spPr>
                </pic:pic>
              </a:graphicData>
            </a:graphic>
          </wp:inline>
        </w:drawing>
      </w:r>
    </w:p>
    <w:p w:rsidR="00957C3A" w:rsidRDefault="00957C3A" w:rsidP="00007BD9"/>
    <w:p w:rsidR="00957C3A" w:rsidRDefault="00CE4F5E" w:rsidP="00334A9B">
      <w:pPr>
        <w:pStyle w:val="ListParagraph"/>
        <w:numPr>
          <w:ilvl w:val="0"/>
          <w:numId w:val="29"/>
        </w:numPr>
      </w:pPr>
      <w:r>
        <w:t xml:space="preserve">toggling </w:t>
      </w:r>
      <w:r w:rsidR="00334A9B">
        <w:t>through</w:t>
      </w:r>
      <w:r w:rsidR="00B314FA">
        <w:t xml:space="preserve"> music milestones pertaining to format sales using the buttons on the Milestone Guide or hovering over markers on the overview timeline</w:t>
      </w:r>
    </w:p>
    <w:p w:rsidR="00957C3A" w:rsidRDefault="00B314FA" w:rsidP="00B314FA">
      <w:pPr>
        <w:jc w:val="center"/>
      </w:pPr>
      <w:r>
        <w:rPr>
          <w:noProof/>
          <w:lang w:eastAsia="en-US" w:bidi="ar-SA"/>
        </w:rPr>
        <w:drawing>
          <wp:inline distT="0" distB="0" distL="0" distR="0">
            <wp:extent cx="1156779" cy="1093643"/>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t="640" r="80496"/>
                    <a:stretch/>
                  </pic:blipFill>
                  <pic:spPr bwMode="auto">
                    <a:xfrm>
                      <a:off x="0" y="0"/>
                      <a:ext cx="1156779" cy="10936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bidi="ar-SA"/>
        </w:rPr>
        <w:drawing>
          <wp:inline distT="0" distB="0" distL="0" distR="0" wp14:anchorId="690E1C51" wp14:editId="5D61498F">
            <wp:extent cx="4495914" cy="60786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4248" t="1415" b="43396"/>
                    <a:stretch/>
                  </pic:blipFill>
                  <pic:spPr bwMode="auto">
                    <a:xfrm>
                      <a:off x="0" y="0"/>
                      <a:ext cx="4497097" cy="608028"/>
                    </a:xfrm>
                    <a:prstGeom prst="rect">
                      <a:avLst/>
                    </a:prstGeom>
                    <a:noFill/>
                    <a:ln>
                      <a:noFill/>
                    </a:ln>
                    <a:extLst>
                      <a:ext uri="{53640926-AAD7-44D8-BBD7-CCE9431645EC}">
                        <a14:shadowObscured xmlns:a14="http://schemas.microsoft.com/office/drawing/2010/main"/>
                      </a:ext>
                    </a:extLst>
                  </pic:spPr>
                </pic:pic>
              </a:graphicData>
            </a:graphic>
          </wp:inline>
        </w:drawing>
      </w:r>
    </w:p>
    <w:p w:rsidR="00B314FA" w:rsidRDefault="00B314FA" w:rsidP="00007BD9"/>
    <w:p w:rsidR="00542615" w:rsidRDefault="00CE4F5E" w:rsidP="00542615">
      <w:pPr>
        <w:pStyle w:val="ListParagraph"/>
        <w:numPr>
          <w:ilvl w:val="0"/>
          <w:numId w:val="29"/>
        </w:numPr>
      </w:pPr>
      <w:r>
        <w:t>toggling</w:t>
      </w:r>
      <w:r w:rsidR="00542615">
        <w:t xml:space="preserve"> through data views to display either </w:t>
      </w:r>
      <w:r w:rsidR="00542615" w:rsidRPr="00542615">
        <w:t xml:space="preserve">the </w:t>
      </w:r>
      <w:r w:rsidR="00542615">
        <w:t xml:space="preserve">actual sales values, </w:t>
      </w:r>
      <w:r w:rsidR="00542615" w:rsidRPr="00542615">
        <w:t xml:space="preserve">change in sales over each year by </w:t>
      </w:r>
      <w:r w:rsidR="00542615">
        <w:t xml:space="preserve">value, or , </w:t>
      </w:r>
      <w:r w:rsidR="00542615" w:rsidRPr="00542615">
        <w:t xml:space="preserve">change in sales over each year </w:t>
      </w:r>
      <w:r w:rsidR="00542615">
        <w:t>by percentage</w:t>
      </w:r>
    </w:p>
    <w:p w:rsidR="00542615" w:rsidRDefault="00E67711" w:rsidP="00E67711">
      <w:pPr>
        <w:jc w:val="center"/>
      </w:pPr>
      <w:r>
        <w:rPr>
          <w:noProof/>
          <w:lang w:eastAsia="en-US" w:bidi="ar-SA"/>
        </w:rPr>
        <w:drawing>
          <wp:inline distT="0" distB="0" distL="0" distR="0">
            <wp:extent cx="5623560" cy="2468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3560" cy="2468880"/>
                    </a:xfrm>
                    <a:prstGeom prst="rect">
                      <a:avLst/>
                    </a:prstGeom>
                    <a:noFill/>
                    <a:ln>
                      <a:noFill/>
                    </a:ln>
                  </pic:spPr>
                </pic:pic>
              </a:graphicData>
            </a:graphic>
          </wp:inline>
        </w:drawing>
      </w:r>
    </w:p>
    <w:p w:rsidR="00542615" w:rsidRDefault="00E67711" w:rsidP="00E67711">
      <w:pPr>
        <w:jc w:val="center"/>
      </w:pPr>
      <w:r>
        <w:rPr>
          <w:noProof/>
          <w:lang w:eastAsia="en-US" w:bidi="ar-SA"/>
        </w:rPr>
        <w:lastRenderedPageBreak/>
        <w:drawing>
          <wp:inline distT="0" distB="0" distL="0" distR="0">
            <wp:extent cx="5669280" cy="2468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468880"/>
                    </a:xfrm>
                    <a:prstGeom prst="rect">
                      <a:avLst/>
                    </a:prstGeom>
                    <a:noFill/>
                    <a:ln>
                      <a:noFill/>
                    </a:ln>
                  </pic:spPr>
                </pic:pic>
              </a:graphicData>
            </a:graphic>
          </wp:inline>
        </w:drawing>
      </w:r>
    </w:p>
    <w:p w:rsidR="00E67711" w:rsidRDefault="00E67711" w:rsidP="00E67711">
      <w:pPr>
        <w:jc w:val="center"/>
      </w:pPr>
      <w:r>
        <w:rPr>
          <w:noProof/>
          <w:lang w:eastAsia="en-US" w:bidi="ar-SA"/>
        </w:rPr>
        <w:drawing>
          <wp:inline distT="0" distB="0" distL="0" distR="0">
            <wp:extent cx="5623560"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23560" cy="2514600"/>
                    </a:xfrm>
                    <a:prstGeom prst="rect">
                      <a:avLst/>
                    </a:prstGeom>
                    <a:noFill/>
                    <a:ln>
                      <a:noFill/>
                    </a:ln>
                  </pic:spPr>
                </pic:pic>
              </a:graphicData>
            </a:graphic>
          </wp:inline>
        </w:drawing>
      </w:r>
    </w:p>
    <w:p w:rsidR="00E67711" w:rsidRDefault="00E67711" w:rsidP="00007BD9"/>
    <w:p w:rsidR="004757F3" w:rsidRDefault="004757F3" w:rsidP="004757F3">
      <w:pPr>
        <w:pStyle w:val="IntenseQuote"/>
        <w:ind w:left="0" w:right="0"/>
      </w:pPr>
      <w:r>
        <w:t>EVALUATION</w:t>
      </w:r>
    </w:p>
    <w:p w:rsidR="00AD0F9F" w:rsidRDefault="00AD0F9F" w:rsidP="00AD0F9F">
      <w:r>
        <w:t xml:space="preserve">There was a bit of concern during the implementation process whether having both the Sales Trends Chart as well as the Parallel Coordinates Chart in the same picture was necessary. While there may be a slight amount of overlap – via the similar brushing methods of the sales </w:t>
      </w:r>
      <w:r w:rsidR="007B40B8">
        <w:t>overview timeline, and the year</w:t>
      </w:r>
      <w:r>
        <w:t xml:space="preserve"> axis on the Parallel Coordinates Chart, for a multitude of reasons we felt that it was still necessary to have both charts included.</w:t>
      </w:r>
      <w:r w:rsidR="007B40B8">
        <w:t xml:space="preserve"> The Sales Trends chart provides a strong overview of the value/units of the various formats over time, </w:t>
      </w:r>
      <w:r w:rsidR="00802D17">
        <w:t xml:space="preserve">as well as these formats compare to others at the same time. However, this chart </w:t>
      </w:r>
      <w:proofErr w:type="gramStart"/>
      <w:r w:rsidR="00802D17">
        <w:t>is hindered</w:t>
      </w:r>
      <w:proofErr w:type="gramEnd"/>
      <w:r w:rsidR="00802D17">
        <w:t xml:space="preserve"> by its inability to explore the dataset via brushing other attributes of the data. For example, if some were curious what the cheapest formats per unit were, which </w:t>
      </w:r>
      <w:proofErr w:type="gramStart"/>
      <w:r w:rsidR="00802D17">
        <w:t>were also sold</w:t>
      </w:r>
      <w:proofErr w:type="gramEnd"/>
      <w:r w:rsidR="00802D17">
        <w:t xml:space="preserve"> in high units, it would be difficult to see in the Sales Trends Chart. On the other hand, in the Parallel Coordinates Chart, one could simply brush the bottom half of the price per unit axis, as well as the top of the total </w:t>
      </w:r>
      <w:proofErr w:type="gramStart"/>
      <w:r w:rsidR="00802D17">
        <w:t>units</w:t>
      </w:r>
      <w:proofErr w:type="gramEnd"/>
      <w:r w:rsidR="00802D17">
        <w:t xml:space="preserve"> axis, to receive a good answer to this question. In this way, the ability to compare multiple variable constrictions makes the Parallel Coordinates Chart a useful addition for deeper exploration into the visualization of the dataset.</w:t>
      </w:r>
    </w:p>
    <w:p w:rsidR="004757F3" w:rsidRDefault="004757F3" w:rsidP="00007BD9"/>
    <w:p w:rsidR="00426710" w:rsidRDefault="00426710" w:rsidP="00007BD9"/>
    <w:p w:rsidR="00426710" w:rsidRDefault="00426710" w:rsidP="00007BD9">
      <w:pPr>
        <w:rPr>
          <w:b/>
        </w:rPr>
      </w:pPr>
      <w:r w:rsidRPr="00426710">
        <w:rPr>
          <w:b/>
        </w:rPr>
        <w:t>Improvements over the Original RIAA Visualizations</w:t>
      </w:r>
    </w:p>
    <w:p w:rsidR="00482927" w:rsidRDefault="00482927" w:rsidP="00007BD9">
      <w:pPr>
        <w:rPr>
          <w:b/>
        </w:rPr>
      </w:pPr>
    </w:p>
    <w:p w:rsidR="00426710" w:rsidRPr="00426710" w:rsidRDefault="005F42ED" w:rsidP="005F42ED">
      <w:r>
        <w:rPr>
          <w:noProof/>
          <w:lang w:eastAsia="en-US" w:bidi="ar-SA"/>
        </w:rPr>
        <mc:AlternateContent>
          <mc:Choice Requires="wps">
            <w:drawing>
              <wp:anchor distT="0" distB="0" distL="114300" distR="114300" simplePos="0" relativeHeight="251660288" behindDoc="0" locked="0" layoutInCell="1" allowOverlap="1" wp14:anchorId="747B1A6C" wp14:editId="31B199A5">
                <wp:simplePos x="0" y="0"/>
                <wp:positionH relativeFrom="column">
                  <wp:posOffset>3484880</wp:posOffset>
                </wp:positionH>
                <wp:positionV relativeFrom="paragraph">
                  <wp:posOffset>3342640</wp:posOffset>
                </wp:positionV>
                <wp:extent cx="245046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a:effectLst/>
                      </wps:spPr>
                      <wps:txbx>
                        <w:txbxContent>
                          <w:p w:rsidR="005F42ED" w:rsidRDefault="005F42ED" w:rsidP="005F42ED">
                            <w:pPr>
                              <w:pStyle w:val="Subtitle"/>
                            </w:pPr>
                            <w:r>
                              <w:t>RIAA Chart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274.4pt;margin-top:263.2pt;width:192.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" stroked="f">
                <v:textbox style="mso-fit-shape-to-text:t" inset="0,0,0,0">
                  <w:txbxContent>
                    <w:p w:rsidR="005F42ED" w:rsidRDefault="005F42ED" w:rsidP="005F42ED">
                      <w:pPr>
                        <w:pStyle w:val="Subtitle"/>
                      </w:pPr>
                      <w:r>
                        <w:t>RIAA Chart Control</w:t>
                      </w:r>
                    </w:p>
                  </w:txbxContent>
                </v:textbox>
                <w10:wrap type="square"/>
              </v:shape>
            </w:pict>
          </mc:Fallback>
        </mc:AlternateContent>
      </w:r>
      <w:r w:rsidR="00482927">
        <w:rPr>
          <w:noProof/>
          <w:lang w:eastAsia="en-US" w:bidi="ar-SA"/>
        </w:rPr>
        <w:drawing>
          <wp:anchor distT="0" distB="0" distL="114300" distR="114300" simplePos="0" relativeHeight="251658240" behindDoc="0" locked="0" layoutInCell="1" allowOverlap="1" wp14:anchorId="056024E3" wp14:editId="5473D90D">
            <wp:simplePos x="0" y="0"/>
            <wp:positionH relativeFrom="column">
              <wp:posOffset>3484880</wp:posOffset>
            </wp:positionH>
            <wp:positionV relativeFrom="paragraph">
              <wp:posOffset>3175</wp:posOffset>
            </wp:positionV>
            <wp:extent cx="2450465" cy="3282315"/>
            <wp:effectExtent l="0" t="0" r="6985" b="0"/>
            <wp:wrapSquare wrapText="bothSides"/>
            <wp:docPr id="21" name="Picture 21" descr="C:\yuj2\My Documents\Courses\Visualization\Project\riaa-chart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uj2\My Documents\Courses\Visualization\Project\riaa-chart_contro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0465" cy="3282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710">
        <w:t>While the original stacked bar charts and pie charts found on the RIAA website were enough to inspire us to create this project, the shortcomings their setup also spurred us to create our project. For example, while the stacked bar charts on their page may be aesthetically pleasing, due to the nature of stacked bar charts, it is virtually impossible to compare changes within the same format between different years. In addition, even within a single year, while we could tell which formats were larger or smaller, it was quite difficult to say precisely whether for example CD sales were three, four or even five times larger than other formats. The pie charts also suffered from this downfall, albeit a little less so since that also gave the exact sizes of the wedges on the outside. However, once again there was no easy way to compare changes in the data between years in any easy man</w:t>
      </w:r>
      <w:r w:rsidR="00E5723D">
        <w:t>ner</w:t>
      </w:r>
      <w:r w:rsidR="00426710">
        <w:t xml:space="preserve">. A user could ask for a pie chart of another year, but this would involve clicking a series of buttons, and there was no simple brushing and instant interaction within the program. For this reason, we believe our </w:t>
      </w:r>
      <w:r w:rsidR="00420277">
        <w:t xml:space="preserve">use of line plots, as well as interactive brushing, has greatly improved the interpretation of this data. Rather than simply showing how music formats </w:t>
      </w:r>
      <w:proofErr w:type="gramStart"/>
      <w:r w:rsidR="00420277">
        <w:t>were distributed</w:t>
      </w:r>
      <w:proofErr w:type="gramEnd"/>
      <w:r w:rsidR="00420277">
        <w:t xml:space="preserve"> in a single year, we have helped show in better detail the process of how the trends in music format purchases have changed over time.</w:t>
      </w:r>
      <w:r w:rsidR="00E5723D">
        <w:t xml:space="preserve">  Additionally, our second comparison brush allows a user to compare two time intervals and/or metric types simultaneously.  </w:t>
      </w:r>
      <w:proofErr w:type="gramStart"/>
      <w:r w:rsidR="00FC03D1">
        <w:t>And</w:t>
      </w:r>
      <w:proofErr w:type="gramEnd"/>
      <w:r w:rsidR="00FC03D1">
        <w:t xml:space="preserve"> o</w:t>
      </w:r>
      <w:r w:rsidR="00E5723D">
        <w:t xml:space="preserve">ur scale slider allows a user to see small data values more clearly than the static RIAA </w:t>
      </w:r>
      <w:r w:rsidR="00FC03D1">
        <w:t>charts.</w:t>
      </w:r>
    </w:p>
    <w:p w:rsidR="004757F3" w:rsidRDefault="004757F3" w:rsidP="00007BD9"/>
    <w:p w:rsidR="002E0144" w:rsidRDefault="002E0144" w:rsidP="00007BD9"/>
    <w:p w:rsidR="0056079D" w:rsidRDefault="0032024C" w:rsidP="00007BD9">
      <w:r>
        <w:t>We learned several interesting things</w:t>
      </w:r>
      <w:r w:rsidR="0056079D">
        <w:t xml:space="preserve"> about the data from using our visualization.</w:t>
      </w:r>
      <w:r>
        <w:t xml:space="preserve">  First, CD sales had great dominance over all other formats in the late 90s, while vinyl sales did in the 70s and cassette sales did in the 80s.  </w:t>
      </w:r>
      <w:proofErr w:type="gramStart"/>
      <w:r>
        <w:t>But</w:t>
      </w:r>
      <w:proofErr w:type="gramEnd"/>
      <w:r>
        <w:t>, the difference in magnitude of the latter two’s dominance were not as great as that of CDs.</w:t>
      </w:r>
      <w:r w:rsidR="006516DD">
        <w:t xml:space="preserve">  We discovered this using the multi-brush comparison and Rankings bar chart feature of our visualization.</w:t>
      </w:r>
    </w:p>
    <w:p w:rsidR="0056079D" w:rsidRDefault="0056079D" w:rsidP="00007BD9"/>
    <w:p w:rsidR="002E0144" w:rsidRDefault="002E0144" w:rsidP="00007BD9">
      <w:r>
        <w:t xml:space="preserve">Another thing we learned is that the price per unit for CDs decreased over time and flattened out while the price for vinyl records steadily increased after 1992 </w:t>
      </w:r>
      <w:proofErr w:type="gramStart"/>
      <w:r>
        <w:t>and still</w:t>
      </w:r>
      <w:proofErr w:type="gramEnd"/>
      <w:r>
        <w:t xml:space="preserve"> continues to rise.  </w:t>
      </w:r>
      <w:proofErr w:type="gramStart"/>
      <w:r>
        <w:t>And</w:t>
      </w:r>
      <w:proofErr w:type="gramEnd"/>
      <w:r>
        <w:t xml:space="preserve"> the overall most expensive prices are the Super Audio CD and DVD Audio formats.</w:t>
      </w:r>
      <w:r w:rsidR="006516DD">
        <w:t xml:space="preserve">  We discovered this using the filtering features of the Focus line chart and Rankings bar chart.</w:t>
      </w:r>
    </w:p>
    <w:p w:rsidR="002E0144" w:rsidRDefault="002E0144" w:rsidP="00007BD9"/>
    <w:p w:rsidR="002E0144" w:rsidRDefault="00D8196D" w:rsidP="00007BD9">
      <w:r>
        <w:t>Moreover, we observed large spike</w:t>
      </w:r>
      <w:r w:rsidR="0042458E">
        <w:t>s</w:t>
      </w:r>
      <w:r>
        <w:t xml:space="preserve"> in value change in terms of percentage for newly introduced formats (e.g. CD, Download Single) the year directly following the format release.</w:t>
      </w:r>
      <w:r w:rsidR="006516DD">
        <w:t xml:space="preserve">  We </w:t>
      </w:r>
      <w:r w:rsidR="006516DD">
        <w:lastRenderedPageBreak/>
        <w:t xml:space="preserve">discovered this using the data view toggle feature of our visualization to display the </w:t>
      </w:r>
      <w:r w:rsidR="006516DD" w:rsidRPr="00542615">
        <w:t xml:space="preserve">change in sales over each year </w:t>
      </w:r>
      <w:r w:rsidR="006516DD">
        <w:t>by percentage</w:t>
      </w:r>
      <w:r w:rsidR="006516DD">
        <w:t>.</w:t>
      </w:r>
    </w:p>
    <w:p w:rsidR="002E0144" w:rsidRDefault="002E0144" w:rsidP="00007BD9"/>
    <w:p w:rsidR="006516DD" w:rsidRDefault="006516DD" w:rsidP="00007BD9">
      <w:r>
        <w:t>In addition, we noticed an inverse relationship between unit and dollar sales for the Download Single format using the Parallel Coordinates chart in our visualization.</w:t>
      </w:r>
    </w:p>
    <w:p w:rsidR="006516DD" w:rsidRDefault="006516DD" w:rsidP="00007BD9">
      <w:bookmarkStart w:id="0" w:name="_GoBack"/>
      <w:bookmarkEnd w:id="0"/>
    </w:p>
    <w:sectPr w:rsidR="006516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F4B"/>
    <w:multiLevelType w:val="hybridMultilevel"/>
    <w:tmpl w:val="ACB0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A467D3"/>
    <w:multiLevelType w:val="hybridMultilevel"/>
    <w:tmpl w:val="562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E95EA5"/>
    <w:multiLevelType w:val="hybridMultilevel"/>
    <w:tmpl w:val="5CA6D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5A59E7"/>
    <w:multiLevelType w:val="hybridMultilevel"/>
    <w:tmpl w:val="19123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EB0A0D"/>
    <w:multiLevelType w:val="hybridMultilevel"/>
    <w:tmpl w:val="76147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1"/>
  </w:num>
  <w:num w:numId="4">
    <w:abstractNumId w:val="5"/>
  </w:num>
  <w:num w:numId="5">
    <w:abstractNumId w:val="11"/>
  </w:num>
  <w:num w:numId="6">
    <w:abstractNumId w:val="22"/>
  </w:num>
  <w:num w:numId="7">
    <w:abstractNumId w:val="3"/>
  </w:num>
  <w:num w:numId="8">
    <w:abstractNumId w:val="18"/>
  </w:num>
  <w:num w:numId="9">
    <w:abstractNumId w:val="2"/>
  </w:num>
  <w:num w:numId="10">
    <w:abstractNumId w:val="16"/>
  </w:num>
  <w:num w:numId="11">
    <w:abstractNumId w:val="19"/>
  </w:num>
  <w:num w:numId="12">
    <w:abstractNumId w:val="17"/>
  </w:num>
  <w:num w:numId="13">
    <w:abstractNumId w:val="29"/>
  </w:num>
  <w:num w:numId="14">
    <w:abstractNumId w:val="28"/>
  </w:num>
  <w:num w:numId="15">
    <w:abstractNumId w:val="27"/>
  </w:num>
  <w:num w:numId="16">
    <w:abstractNumId w:val="6"/>
  </w:num>
  <w:num w:numId="17">
    <w:abstractNumId w:val="24"/>
  </w:num>
  <w:num w:numId="18">
    <w:abstractNumId w:val="12"/>
  </w:num>
  <w:num w:numId="19">
    <w:abstractNumId w:val="13"/>
  </w:num>
  <w:num w:numId="20">
    <w:abstractNumId w:val="15"/>
  </w:num>
  <w:num w:numId="21">
    <w:abstractNumId w:val="4"/>
  </w:num>
  <w:num w:numId="22">
    <w:abstractNumId w:val="1"/>
  </w:num>
  <w:num w:numId="23">
    <w:abstractNumId w:val="9"/>
  </w:num>
  <w:num w:numId="24">
    <w:abstractNumId w:val="14"/>
  </w:num>
  <w:num w:numId="25">
    <w:abstractNumId w:val="7"/>
  </w:num>
  <w:num w:numId="26">
    <w:abstractNumId w:val="26"/>
  </w:num>
  <w:num w:numId="27">
    <w:abstractNumId w:val="0"/>
  </w:num>
  <w:num w:numId="28">
    <w:abstractNumId w:val="23"/>
  </w:num>
  <w:num w:numId="29">
    <w:abstractNumId w:val="25"/>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138DB"/>
    <w:rsid w:val="00027ED6"/>
    <w:rsid w:val="00031BD1"/>
    <w:rsid w:val="00041511"/>
    <w:rsid w:val="00044228"/>
    <w:rsid w:val="00062FDE"/>
    <w:rsid w:val="00064B4C"/>
    <w:rsid w:val="000876A0"/>
    <w:rsid w:val="00092D7B"/>
    <w:rsid w:val="000A2B16"/>
    <w:rsid w:val="000B15A2"/>
    <w:rsid w:val="000B4EBC"/>
    <w:rsid w:val="000C4F7C"/>
    <w:rsid w:val="000D20AC"/>
    <w:rsid w:val="000F03F3"/>
    <w:rsid w:val="000F6F36"/>
    <w:rsid w:val="000F755B"/>
    <w:rsid w:val="001239D6"/>
    <w:rsid w:val="001276AE"/>
    <w:rsid w:val="00130B69"/>
    <w:rsid w:val="00140AB8"/>
    <w:rsid w:val="00150C9D"/>
    <w:rsid w:val="001654E4"/>
    <w:rsid w:val="00183EBF"/>
    <w:rsid w:val="00190FBF"/>
    <w:rsid w:val="001A707E"/>
    <w:rsid w:val="002321EB"/>
    <w:rsid w:val="0024464E"/>
    <w:rsid w:val="00255070"/>
    <w:rsid w:val="002603B7"/>
    <w:rsid w:val="00262A6D"/>
    <w:rsid w:val="00263599"/>
    <w:rsid w:val="00263692"/>
    <w:rsid w:val="00264761"/>
    <w:rsid w:val="002758F2"/>
    <w:rsid w:val="0029451A"/>
    <w:rsid w:val="002C09E9"/>
    <w:rsid w:val="002D5819"/>
    <w:rsid w:val="002E0144"/>
    <w:rsid w:val="002E76AA"/>
    <w:rsid w:val="002F0FBC"/>
    <w:rsid w:val="00301F99"/>
    <w:rsid w:val="00306CAD"/>
    <w:rsid w:val="003164C7"/>
    <w:rsid w:val="0032024C"/>
    <w:rsid w:val="003220BD"/>
    <w:rsid w:val="0033166D"/>
    <w:rsid w:val="00334A9B"/>
    <w:rsid w:val="00336D7C"/>
    <w:rsid w:val="00352D7A"/>
    <w:rsid w:val="003729BD"/>
    <w:rsid w:val="0037333A"/>
    <w:rsid w:val="00375C28"/>
    <w:rsid w:val="00382F2E"/>
    <w:rsid w:val="00386DD4"/>
    <w:rsid w:val="003871C1"/>
    <w:rsid w:val="00392B71"/>
    <w:rsid w:val="003A5E91"/>
    <w:rsid w:val="003D63F8"/>
    <w:rsid w:val="003E49D9"/>
    <w:rsid w:val="003F182D"/>
    <w:rsid w:val="003F28A5"/>
    <w:rsid w:val="003F2D40"/>
    <w:rsid w:val="00413663"/>
    <w:rsid w:val="0041390C"/>
    <w:rsid w:val="00420277"/>
    <w:rsid w:val="0042458E"/>
    <w:rsid w:val="00426710"/>
    <w:rsid w:val="00434547"/>
    <w:rsid w:val="004371B2"/>
    <w:rsid w:val="00455516"/>
    <w:rsid w:val="004757F3"/>
    <w:rsid w:val="00482927"/>
    <w:rsid w:val="004869AE"/>
    <w:rsid w:val="0049399B"/>
    <w:rsid w:val="004D3DCB"/>
    <w:rsid w:val="004E59C7"/>
    <w:rsid w:val="00525CFF"/>
    <w:rsid w:val="00535F5B"/>
    <w:rsid w:val="0054022C"/>
    <w:rsid w:val="00542615"/>
    <w:rsid w:val="0054443F"/>
    <w:rsid w:val="0056079D"/>
    <w:rsid w:val="00582270"/>
    <w:rsid w:val="005B13A2"/>
    <w:rsid w:val="005C4AC2"/>
    <w:rsid w:val="005C70C3"/>
    <w:rsid w:val="005D3887"/>
    <w:rsid w:val="005E20FF"/>
    <w:rsid w:val="005F42ED"/>
    <w:rsid w:val="00624088"/>
    <w:rsid w:val="006332E9"/>
    <w:rsid w:val="006340C4"/>
    <w:rsid w:val="006363B3"/>
    <w:rsid w:val="006372C1"/>
    <w:rsid w:val="006516DD"/>
    <w:rsid w:val="0067276B"/>
    <w:rsid w:val="0067457E"/>
    <w:rsid w:val="0068663B"/>
    <w:rsid w:val="006963FA"/>
    <w:rsid w:val="006C6121"/>
    <w:rsid w:val="00710537"/>
    <w:rsid w:val="00714EC5"/>
    <w:rsid w:val="00717455"/>
    <w:rsid w:val="007256FA"/>
    <w:rsid w:val="00727087"/>
    <w:rsid w:val="007309D7"/>
    <w:rsid w:val="00761B8F"/>
    <w:rsid w:val="007728A4"/>
    <w:rsid w:val="00784D7D"/>
    <w:rsid w:val="007858D9"/>
    <w:rsid w:val="007B40B8"/>
    <w:rsid w:val="007D44A0"/>
    <w:rsid w:val="007E51B0"/>
    <w:rsid w:val="00802B71"/>
    <w:rsid w:val="00802D17"/>
    <w:rsid w:val="00840782"/>
    <w:rsid w:val="00843A7A"/>
    <w:rsid w:val="0086152B"/>
    <w:rsid w:val="008A7B74"/>
    <w:rsid w:val="008C0109"/>
    <w:rsid w:val="008F2001"/>
    <w:rsid w:val="009175CB"/>
    <w:rsid w:val="009241FE"/>
    <w:rsid w:val="00931A5C"/>
    <w:rsid w:val="009349EC"/>
    <w:rsid w:val="00936977"/>
    <w:rsid w:val="00936AF4"/>
    <w:rsid w:val="00957C3A"/>
    <w:rsid w:val="0097352C"/>
    <w:rsid w:val="00991D7E"/>
    <w:rsid w:val="009A682C"/>
    <w:rsid w:val="009F25BB"/>
    <w:rsid w:val="00A04F35"/>
    <w:rsid w:val="00A07005"/>
    <w:rsid w:val="00A0777D"/>
    <w:rsid w:val="00A1236A"/>
    <w:rsid w:val="00A138A2"/>
    <w:rsid w:val="00A21497"/>
    <w:rsid w:val="00A2634F"/>
    <w:rsid w:val="00A3706A"/>
    <w:rsid w:val="00A66965"/>
    <w:rsid w:val="00AA432B"/>
    <w:rsid w:val="00AA7260"/>
    <w:rsid w:val="00AB59D7"/>
    <w:rsid w:val="00AD0F9F"/>
    <w:rsid w:val="00AF58F9"/>
    <w:rsid w:val="00B13955"/>
    <w:rsid w:val="00B16C39"/>
    <w:rsid w:val="00B314FA"/>
    <w:rsid w:val="00B34725"/>
    <w:rsid w:val="00B6719E"/>
    <w:rsid w:val="00B72704"/>
    <w:rsid w:val="00B74024"/>
    <w:rsid w:val="00B9175A"/>
    <w:rsid w:val="00BA08CA"/>
    <w:rsid w:val="00BD0558"/>
    <w:rsid w:val="00BD2C9F"/>
    <w:rsid w:val="00BE2F46"/>
    <w:rsid w:val="00C044EA"/>
    <w:rsid w:val="00C2321E"/>
    <w:rsid w:val="00C26E61"/>
    <w:rsid w:val="00C42D95"/>
    <w:rsid w:val="00C4673B"/>
    <w:rsid w:val="00C5285F"/>
    <w:rsid w:val="00C77174"/>
    <w:rsid w:val="00C876AD"/>
    <w:rsid w:val="00CE4F5E"/>
    <w:rsid w:val="00CF1ECE"/>
    <w:rsid w:val="00CF4D9D"/>
    <w:rsid w:val="00D17AF5"/>
    <w:rsid w:val="00D62D77"/>
    <w:rsid w:val="00D8196D"/>
    <w:rsid w:val="00D92E66"/>
    <w:rsid w:val="00DA336E"/>
    <w:rsid w:val="00DB25BC"/>
    <w:rsid w:val="00DC7AB5"/>
    <w:rsid w:val="00DE7A85"/>
    <w:rsid w:val="00E451C3"/>
    <w:rsid w:val="00E5723D"/>
    <w:rsid w:val="00E67711"/>
    <w:rsid w:val="00E70C95"/>
    <w:rsid w:val="00E751D7"/>
    <w:rsid w:val="00E93DD7"/>
    <w:rsid w:val="00EA0F74"/>
    <w:rsid w:val="00EC7F83"/>
    <w:rsid w:val="00ED23CD"/>
    <w:rsid w:val="00ED730D"/>
    <w:rsid w:val="00ED79EE"/>
    <w:rsid w:val="00F078D6"/>
    <w:rsid w:val="00F20E12"/>
    <w:rsid w:val="00F240FE"/>
    <w:rsid w:val="00F278D7"/>
    <w:rsid w:val="00F62BED"/>
    <w:rsid w:val="00F65726"/>
    <w:rsid w:val="00F76DE4"/>
    <w:rsid w:val="00F91443"/>
    <w:rsid w:val="00FB7E52"/>
    <w:rsid w:val="00FC03D1"/>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 w:type="character" w:styleId="FollowedHyperlink">
    <w:name w:val="FollowedHyperlink"/>
    <w:basedOn w:val="DefaultParagraphFont"/>
    <w:uiPriority w:val="99"/>
    <w:semiHidden/>
    <w:unhideWhenUsed/>
    <w:rsid w:val="00426710"/>
    <w:rPr>
      <w:color w:val="800080" w:themeColor="followedHyperlink"/>
      <w:u w:val="single"/>
    </w:rPr>
  </w:style>
  <w:style w:type="paragraph" w:styleId="Caption">
    <w:name w:val="caption"/>
    <w:basedOn w:val="Normal"/>
    <w:next w:val="Normal"/>
    <w:uiPriority w:val="35"/>
    <w:unhideWhenUsed/>
    <w:qFormat/>
    <w:rsid w:val="00482927"/>
    <w:pPr>
      <w:spacing w:after="200"/>
    </w:pPr>
    <w:rPr>
      <w:rFonts w:cs="Mangal"/>
      <w:b/>
      <w:bCs/>
      <w:color w:val="4F81BD" w:themeColor="accent1"/>
      <w:sz w:val="18"/>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 w:type="character" w:styleId="FollowedHyperlink">
    <w:name w:val="FollowedHyperlink"/>
    <w:basedOn w:val="DefaultParagraphFont"/>
    <w:uiPriority w:val="99"/>
    <w:semiHidden/>
    <w:unhideWhenUsed/>
    <w:rsid w:val="00426710"/>
    <w:rPr>
      <w:color w:val="800080" w:themeColor="followedHyperlink"/>
      <w:u w:val="single"/>
    </w:rPr>
  </w:style>
  <w:style w:type="paragraph" w:styleId="Caption">
    <w:name w:val="caption"/>
    <w:basedOn w:val="Normal"/>
    <w:next w:val="Normal"/>
    <w:uiPriority w:val="35"/>
    <w:unhideWhenUsed/>
    <w:qFormat/>
    <w:rsid w:val="00482927"/>
    <w:pPr>
      <w:spacing w:after="200"/>
    </w:pPr>
    <w:rPr>
      <w:rFonts w:cs="Mangal"/>
      <w:b/>
      <w:bCs/>
      <w:color w:val="4F81BD"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bl.ocks.org/mbostock/3884955" TargetMode="External"/><Relationship Id="rId39" Type="http://schemas.openxmlformats.org/officeDocument/2006/relationships/hyperlink" Target="https://www.riaa.com/keystatistics.php?content_selector=riaa-shipment-database-log-in" TargetMode="Externa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hyperlink" Target="https://api.jquery.com/category/events/event-handler-attachment/" TargetMode="External"/><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7" Type="http://schemas.openxmlformats.org/officeDocument/2006/relationships/image" Target="media/image1.jpeg"/><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blog.thecurrent.org/2014/02/40-years-of-album-sales-data-in-one-handy-chart/" TargetMode="External"/><Relationship Id="rId33" Type="http://schemas.openxmlformats.org/officeDocument/2006/relationships/hyperlink" Target="http://bl.ocks.org/bollwyvl/8463137" TargetMode="External"/><Relationship Id="rId38" Type="http://schemas.openxmlformats.org/officeDocument/2006/relationships/hyperlink" Target="https://twitter.com/jasonlong" TargetMode="External"/><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l.ocks.org/mbostock/1667367" TargetMode="External"/><Relationship Id="rId41"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en.wikipedia.org/wiki/Spotify" TargetMode="External"/><Relationship Id="rId32" Type="http://schemas.openxmlformats.org/officeDocument/2006/relationships/hyperlink" Target="http://bl.ocks.org/jasondavies/1341281" TargetMode="External"/><Relationship Id="rId37" Type="http://schemas.openxmlformats.org/officeDocument/2006/relationships/hyperlink" Target="https://pages.github.com" TargetMode="External"/><Relationship Id="rId40" Type="http://schemas.openxmlformats.org/officeDocument/2006/relationships/image" Target="media/image14.jpe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infoplease.com/ipea/A0151192.html" TargetMode="External"/><Relationship Id="rId28" Type="http://schemas.openxmlformats.org/officeDocument/2006/relationships/hyperlink" Target="http://bl.ocks.org/mbostock/3902569" TargetMode="External"/><Relationship Id="rId36" Type="http://schemas.openxmlformats.org/officeDocument/2006/relationships/hyperlink" Target="http://dropdownchecklist.sourceforge.net/" TargetMode="External"/><Relationship Id="rId49"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bl.ocks.org/mbostock/1341021" TargetMode="External"/><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riaa.com/media/D1F4E3E8-D3E0-FCEE-BB55-FD8B35BC8785.pdf" TargetMode="External"/><Relationship Id="rId27" Type="http://schemas.openxmlformats.org/officeDocument/2006/relationships/hyperlink" Target="http://bl.ocks.org/mbostock/8033015" TargetMode="External"/><Relationship Id="rId30" Type="http://schemas.openxmlformats.org/officeDocument/2006/relationships/hyperlink" Target="http://bl.ocks.org/d3noob/e34791a32a54e015f57d" TargetMode="External"/><Relationship Id="rId35" Type="http://schemas.openxmlformats.org/officeDocument/2006/relationships/hyperlink" Target="https://syntagmatic.github.io/parallel-coordinates/" TargetMode="External"/><Relationship Id="rId43" Type="http://schemas.openxmlformats.org/officeDocument/2006/relationships/image" Target="media/image17.jpeg"/><Relationship Id="rId48" Type="http://schemas.openxmlformats.org/officeDocument/2006/relationships/image" Target="media/image22.png"/><Relationship Id="rId8" Type="http://schemas.openxmlformats.org/officeDocument/2006/relationships/image" Target="media/image2.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2466</TotalTime>
  <Pages>24</Pages>
  <Words>4144</Words>
  <Characters>23627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27716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Jason Yu</cp:lastModifiedBy>
  <cp:revision>136</cp:revision>
  <cp:lastPrinted>2015-05-04T23:38:00Z</cp:lastPrinted>
  <dcterms:created xsi:type="dcterms:W3CDTF">2015-04-01T15:05:00Z</dcterms:created>
  <dcterms:modified xsi:type="dcterms:W3CDTF">2015-05-05T01:10:00Z</dcterms:modified>
</cp:coreProperties>
</file>